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364D" w:rsidRDefault="00A5364D" w:rsidP="00A5364D">
      <w:pPr>
        <w:spacing w:after="0" w:line="240" w:lineRule="auto"/>
        <w:jc w:val="center"/>
        <w:rPr>
          <w:rStyle w:val="a4"/>
          <w:rFonts w:ascii="Tahoma" w:hAnsi="Tahoma" w:cs="Tahoma"/>
          <w:color w:val="000099"/>
          <w:sz w:val="29"/>
          <w:szCs w:val="29"/>
          <w:shd w:val="clear" w:color="auto" w:fill="FFFFCC"/>
        </w:rPr>
      </w:pPr>
    </w:p>
    <w:p w:rsidR="00A5364D" w:rsidRDefault="00A5364D" w:rsidP="00A5364D">
      <w:pPr>
        <w:spacing w:after="0" w:line="240" w:lineRule="auto"/>
        <w:jc w:val="center"/>
        <w:rPr>
          <w:rStyle w:val="a4"/>
          <w:rFonts w:ascii="Tahoma" w:hAnsi="Tahoma" w:cs="Tahoma"/>
          <w:color w:val="000099"/>
          <w:sz w:val="29"/>
          <w:szCs w:val="29"/>
          <w:shd w:val="clear" w:color="auto" w:fill="FFFFCC"/>
        </w:rPr>
      </w:pPr>
    </w:p>
    <w:p w:rsidR="00A5364D" w:rsidRPr="00621671" w:rsidRDefault="00A5364D" w:rsidP="00A5364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5364D" w:rsidRPr="00621671" w:rsidRDefault="00A5364D" w:rsidP="00A5364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621671">
        <w:rPr>
          <w:rFonts w:ascii="Times New Roman" w:hAnsi="Times New Roman" w:cs="Times New Roman"/>
          <w:b/>
          <w:bCs/>
          <w:sz w:val="52"/>
          <w:szCs w:val="52"/>
        </w:rPr>
        <w:t>Государственное учреждение образования</w:t>
      </w:r>
    </w:p>
    <w:p w:rsidR="00A5364D" w:rsidRPr="00621671" w:rsidRDefault="00A5364D" w:rsidP="00A5364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21671">
        <w:rPr>
          <w:rFonts w:ascii="Times New Roman" w:hAnsi="Times New Roman" w:cs="Times New Roman"/>
          <w:b/>
          <w:bCs/>
          <w:sz w:val="52"/>
          <w:szCs w:val="52"/>
        </w:rPr>
        <w:t>"</w:t>
      </w:r>
      <w:proofErr w:type="spellStart"/>
      <w:r w:rsidR="00797BED">
        <w:rPr>
          <w:rFonts w:ascii="Times New Roman" w:hAnsi="Times New Roman" w:cs="Times New Roman"/>
          <w:b/>
          <w:bCs/>
          <w:sz w:val="52"/>
          <w:szCs w:val="52"/>
        </w:rPr>
        <w:t>Мозырский</w:t>
      </w:r>
      <w:proofErr w:type="spellEnd"/>
      <w:r w:rsidR="00797BED">
        <w:rPr>
          <w:rFonts w:ascii="Times New Roman" w:hAnsi="Times New Roman" w:cs="Times New Roman"/>
          <w:b/>
          <w:bCs/>
          <w:sz w:val="52"/>
          <w:szCs w:val="52"/>
        </w:rPr>
        <w:t xml:space="preserve"> центр туризма и краеведения детей и молодежи</w:t>
      </w:r>
      <w:r w:rsidRPr="00621671">
        <w:rPr>
          <w:rFonts w:ascii="Times New Roman" w:hAnsi="Times New Roman" w:cs="Times New Roman"/>
          <w:b/>
          <w:bCs/>
          <w:sz w:val="52"/>
          <w:szCs w:val="52"/>
        </w:rPr>
        <w:t>"</w:t>
      </w:r>
    </w:p>
    <w:p w:rsidR="00A5364D" w:rsidRDefault="00A5364D" w:rsidP="00A5364D">
      <w:pPr>
        <w:spacing w:after="0" w:line="240" w:lineRule="auto"/>
        <w:jc w:val="center"/>
        <w:rPr>
          <w:rStyle w:val="a4"/>
          <w:rFonts w:ascii="Tahoma" w:hAnsi="Tahoma" w:cs="Tahoma"/>
          <w:color w:val="000099"/>
          <w:sz w:val="29"/>
          <w:szCs w:val="29"/>
          <w:shd w:val="clear" w:color="auto" w:fill="FFFFCC"/>
        </w:rPr>
      </w:pPr>
    </w:p>
    <w:p w:rsidR="00A5364D" w:rsidRPr="00797BED" w:rsidRDefault="00A5364D" w:rsidP="00A5364D">
      <w:pPr>
        <w:spacing w:after="0" w:line="240" w:lineRule="auto"/>
        <w:jc w:val="center"/>
        <w:rPr>
          <w:rStyle w:val="a4"/>
          <w:rFonts w:ascii="Tahoma" w:hAnsi="Tahoma" w:cs="Tahoma"/>
          <w:color w:val="000099"/>
          <w:sz w:val="29"/>
          <w:szCs w:val="29"/>
          <w:shd w:val="clear" w:color="auto" w:fill="FFFFCC"/>
        </w:rPr>
      </w:pPr>
    </w:p>
    <w:p w:rsidR="00A5364D" w:rsidRPr="00526D62" w:rsidRDefault="00A5364D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2F7A36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Прямоугольник 5" o:spid="_x0000_s1026" style="position:absolute;margin-left:0;margin-top:.75pt;width:170.05pt;height:229.65pt;z-index:251659264;visibility:visible;mso-position-horizontal:center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" fillcolor="white [3212]" strokecolor="black [3213]" strokeweight="1pt">
            <v:textbox>
              <w:txbxContent>
                <w:p w:rsidR="00A7660E" w:rsidRPr="00A7660E" w:rsidRDefault="00A7660E" w:rsidP="00A7660E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 w:rsidRPr="00A7660E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Место для фотографии</w:t>
                  </w:r>
                </w:p>
              </w:txbxContent>
            </v:textbox>
            <w10:wrap anchorx="margin"/>
          </v:rect>
        </w:pict>
      </w: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P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Pr="00526D62" w:rsidRDefault="00526D62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A7660E" w:rsidP="00526D62">
      <w:pPr>
        <w:pBdr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pBdr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фамилия, имя</w:t>
      </w:r>
    </w:p>
    <w:p w:rsidR="00526D62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6D62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7660E" w:rsidRPr="00A7660E" w:rsidRDefault="00A7660E" w:rsidP="00526D62">
      <w:pPr>
        <w:pBdr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D62" w:rsidRPr="00526D62" w:rsidRDefault="00526D62" w:rsidP="00526D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класс(-ы)</w:t>
      </w:r>
    </w:p>
    <w:p w:rsidR="00A7660E" w:rsidRPr="00526D62" w:rsidRDefault="00A7660E" w:rsidP="00526D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660E" w:rsidRDefault="00A7660E">
      <w:pPr>
        <w:rPr>
          <w:rFonts w:ascii="Times New Roman" w:hAnsi="Times New Roman" w:cs="Times New Roman"/>
          <w:sz w:val="28"/>
          <w:szCs w:val="28"/>
        </w:rPr>
      </w:pPr>
    </w:p>
    <w:p w:rsidR="00526D62" w:rsidRDefault="00526D62">
      <w:pPr>
        <w:rPr>
          <w:rFonts w:ascii="Times New Roman" w:hAnsi="Times New Roman" w:cs="Times New Roman"/>
          <w:sz w:val="28"/>
          <w:szCs w:val="28"/>
        </w:rPr>
      </w:pPr>
    </w:p>
    <w:p w:rsidR="00526D62" w:rsidRPr="00526D62" w:rsidRDefault="00526D62">
      <w:pPr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>
      <w:pPr>
        <w:rPr>
          <w:rFonts w:ascii="Times New Roman" w:hAnsi="Times New Roman" w:cs="Times New Roman"/>
          <w:sz w:val="28"/>
          <w:szCs w:val="28"/>
        </w:rPr>
      </w:pPr>
    </w:p>
    <w:p w:rsidR="00A7660E" w:rsidRPr="00526D62" w:rsidRDefault="00A7660E" w:rsidP="00A7660E">
      <w:pPr>
        <w:jc w:val="center"/>
        <w:rPr>
          <w:rFonts w:ascii="Times New Roman" w:hAnsi="Times New Roman" w:cs="Times New Roman"/>
          <w:sz w:val="36"/>
          <w:szCs w:val="36"/>
        </w:rPr>
      </w:pPr>
      <w:r w:rsidRPr="00526D62">
        <w:rPr>
          <w:rFonts w:ascii="Times New Roman" w:hAnsi="Times New Roman" w:cs="Times New Roman"/>
          <w:sz w:val="36"/>
          <w:szCs w:val="36"/>
        </w:rPr>
        <w:lastRenderedPageBreak/>
        <w:br w:type="page"/>
      </w:r>
    </w:p>
    <w:p w:rsidR="00A7660E" w:rsidRPr="00526D62" w:rsidRDefault="00A7660E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Pr="00AE11C1" w:rsidRDefault="00AE11C1" w:rsidP="00AE11C1">
      <w:pPr>
        <w:jc w:val="center"/>
        <w:rPr>
          <w:rFonts w:ascii="Times New Roman" w:hAnsi="Times New Roman" w:cs="Times New Roman"/>
          <w:sz w:val="44"/>
          <w:szCs w:val="44"/>
        </w:rPr>
      </w:pPr>
      <w:r w:rsidRPr="00AE11C1">
        <w:rPr>
          <w:rFonts w:ascii="Times New Roman" w:hAnsi="Times New Roman" w:cs="Times New Roman"/>
          <w:sz w:val="44"/>
          <w:szCs w:val="44"/>
        </w:rPr>
        <w:t>Дорогой друг!</w:t>
      </w:r>
    </w:p>
    <w:p w:rsidR="00AE11C1" w:rsidRPr="00AE11C1" w:rsidRDefault="00AE11C1" w:rsidP="00AE11C1">
      <w:pPr>
        <w:jc w:val="center"/>
        <w:rPr>
          <w:rFonts w:ascii="Times New Roman" w:hAnsi="Times New Roman" w:cs="Times New Roman"/>
          <w:sz w:val="44"/>
          <w:szCs w:val="44"/>
        </w:rPr>
      </w:pPr>
      <w:r w:rsidRPr="00AE11C1">
        <w:rPr>
          <w:rFonts w:ascii="Times New Roman" w:hAnsi="Times New Roman" w:cs="Times New Roman"/>
          <w:sz w:val="44"/>
          <w:szCs w:val="44"/>
        </w:rPr>
        <w:t>Это издание создано специально для тебя. Посещая объекты, предложенные в этой книжке, ты поймешь, как многогранна, красива и интересна наша страна, как важно знать и ценить ее историю и культуру.</w:t>
      </w:r>
    </w:p>
    <w:p w:rsidR="00AE11C1" w:rsidRPr="00AE11C1" w:rsidRDefault="00AE11C1" w:rsidP="00AE11C1">
      <w:pPr>
        <w:jc w:val="center"/>
        <w:rPr>
          <w:rFonts w:ascii="Times New Roman" w:hAnsi="Times New Roman" w:cs="Times New Roman"/>
          <w:sz w:val="44"/>
          <w:szCs w:val="44"/>
        </w:rPr>
      </w:pPr>
      <w:r w:rsidRPr="00AE11C1">
        <w:rPr>
          <w:rFonts w:ascii="Times New Roman" w:hAnsi="Times New Roman" w:cs="Times New Roman"/>
          <w:sz w:val="44"/>
          <w:szCs w:val="44"/>
        </w:rPr>
        <w:t>Путешествуй, познавай, люби Родную Беларусь!</w:t>
      </w: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38400" cy="1219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00211_7275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10436" cy="16430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герб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86" cy="1671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1C1" w:rsidRDefault="00AE11C1">
      <w:pPr>
        <w:rPr>
          <w:rFonts w:ascii="Times New Roman" w:hAnsi="Times New Roman" w:cs="Times New Roman"/>
          <w:sz w:val="28"/>
          <w:szCs w:val="28"/>
        </w:rPr>
      </w:pPr>
    </w:p>
    <w:p w:rsidR="00AE11C1" w:rsidRPr="00B80A01" w:rsidRDefault="00AE11C1" w:rsidP="00AE11C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80A01">
        <w:rPr>
          <w:rFonts w:ascii="Times New Roman" w:hAnsi="Times New Roman" w:cs="Times New Roman"/>
          <w:b/>
          <w:sz w:val="40"/>
          <w:szCs w:val="40"/>
        </w:rPr>
        <w:t>Республика Беларусь</w:t>
      </w:r>
    </w:p>
    <w:p w:rsidR="00AE11C1" w:rsidRPr="00B93E62" w:rsidRDefault="00AE11C1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  <w:u w:val="single"/>
        </w:rPr>
        <w:t>Территория:</w:t>
      </w:r>
      <w:r w:rsidRPr="00B93E62">
        <w:rPr>
          <w:rFonts w:ascii="Times New Roman" w:hAnsi="Times New Roman" w:cs="Times New Roman"/>
          <w:sz w:val="28"/>
          <w:szCs w:val="28"/>
        </w:rPr>
        <w:t xml:space="preserve"> 207,6 тысяч кв. км</w:t>
      </w:r>
    </w:p>
    <w:p w:rsidR="00AE11C1" w:rsidRPr="00B93E62" w:rsidRDefault="00AE11C1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  <w:u w:val="single"/>
        </w:rPr>
        <w:t>Население:</w:t>
      </w:r>
      <w:r w:rsidRPr="00B93E62">
        <w:rPr>
          <w:rFonts w:ascii="Times New Roman" w:hAnsi="Times New Roman" w:cs="Times New Roman"/>
          <w:sz w:val="28"/>
          <w:szCs w:val="28"/>
        </w:rPr>
        <w:t xml:space="preserve"> 9 млн 491,8 тыс. человек (на 1 января 2018 года)</w:t>
      </w:r>
    </w:p>
    <w:p w:rsidR="00AE11C1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  <w:u w:val="single"/>
        </w:rPr>
        <w:t>Столица:</w:t>
      </w:r>
      <w:r w:rsidRPr="00B93E62">
        <w:rPr>
          <w:rFonts w:ascii="Times New Roman" w:hAnsi="Times New Roman" w:cs="Times New Roman"/>
          <w:sz w:val="28"/>
          <w:szCs w:val="28"/>
        </w:rPr>
        <w:t xml:space="preserve"> город Минск (1 млн.982,4 тыс. чел.)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Беларусь расположена в центре Европы, имеет общие границы с пятью государствами: Россия, Украина, Польша, Литва, Латвия.</w:t>
      </w:r>
    </w:p>
    <w:p w:rsidR="00BA5359" w:rsidRPr="00B93E62" w:rsidRDefault="00B93E62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Р</w:t>
      </w:r>
      <w:r w:rsidR="00BA5359" w:rsidRPr="00B93E62">
        <w:rPr>
          <w:rFonts w:ascii="Times New Roman" w:hAnsi="Times New Roman" w:cs="Times New Roman"/>
          <w:sz w:val="28"/>
          <w:szCs w:val="28"/>
        </w:rPr>
        <w:t>азделена на шесть территориальных единиц – областей со своим административным центром: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Брестская область,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Витебская область,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Гомельская область,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Гродненская область,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Минская область,</w:t>
      </w:r>
    </w:p>
    <w:p w:rsidR="00BA5359" w:rsidRPr="00B93E62" w:rsidRDefault="00BA5359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Могилевская область,</w:t>
      </w:r>
    </w:p>
    <w:p w:rsidR="00BA5359" w:rsidRPr="00B93E62" w:rsidRDefault="00B75310" w:rsidP="006475C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BA5359" w:rsidRPr="00B93E62">
        <w:rPr>
          <w:rFonts w:ascii="Times New Roman" w:hAnsi="Times New Roman" w:cs="Times New Roman"/>
          <w:sz w:val="28"/>
          <w:szCs w:val="28"/>
        </w:rPr>
        <w:t xml:space="preserve"> территорию столицы Республики Беларусь –</w:t>
      </w:r>
      <w:r w:rsidR="00B93E62" w:rsidRPr="00B93E62">
        <w:rPr>
          <w:rFonts w:ascii="Times New Roman" w:hAnsi="Times New Roman" w:cs="Times New Roman"/>
          <w:sz w:val="28"/>
          <w:szCs w:val="28"/>
        </w:rPr>
        <w:t xml:space="preserve"> город </w:t>
      </w:r>
      <w:r w:rsidR="00BA5359" w:rsidRPr="00B93E62">
        <w:rPr>
          <w:rFonts w:ascii="Times New Roman" w:hAnsi="Times New Roman" w:cs="Times New Roman"/>
          <w:sz w:val="28"/>
          <w:szCs w:val="28"/>
        </w:rPr>
        <w:t>Минск</w:t>
      </w:r>
      <w:r w:rsidR="00B93E62" w:rsidRPr="00B93E62">
        <w:rPr>
          <w:rFonts w:ascii="Times New Roman" w:hAnsi="Times New Roman" w:cs="Times New Roman"/>
          <w:sz w:val="28"/>
          <w:szCs w:val="28"/>
        </w:rPr>
        <w:t>, который является самостоятельной административной единицей, не входит ни в одну область и является городом республиканского подчинения</w:t>
      </w:r>
      <w:r w:rsidR="00BA5359" w:rsidRPr="00B93E62">
        <w:rPr>
          <w:rFonts w:ascii="Times New Roman" w:hAnsi="Times New Roman" w:cs="Times New Roman"/>
          <w:sz w:val="28"/>
          <w:szCs w:val="28"/>
        </w:rPr>
        <w:t>.</w:t>
      </w:r>
    </w:p>
    <w:p w:rsidR="00FC755A" w:rsidRPr="00B93E62" w:rsidRDefault="00FC755A" w:rsidP="00FC755A">
      <w:pPr>
        <w:jc w:val="both"/>
        <w:rPr>
          <w:rFonts w:ascii="Times New Roman" w:hAnsi="Times New Roman" w:cs="Times New Roman"/>
          <w:sz w:val="28"/>
          <w:szCs w:val="28"/>
        </w:rPr>
      </w:pPr>
      <w:r w:rsidRPr="00B93E62">
        <w:rPr>
          <w:rFonts w:ascii="Times New Roman" w:hAnsi="Times New Roman" w:cs="Times New Roman"/>
          <w:sz w:val="28"/>
          <w:szCs w:val="28"/>
        </w:rPr>
        <w:t>Основным законом государства является Конституция.</w:t>
      </w:r>
    </w:p>
    <w:p w:rsidR="00B93E62" w:rsidRDefault="00B93E62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br w:type="page"/>
      </w:r>
    </w:p>
    <w:p w:rsidR="00B93E62" w:rsidRPr="00B80A01" w:rsidRDefault="006A3D32" w:rsidP="006A3D32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80A01">
        <w:rPr>
          <w:rFonts w:ascii="Times New Roman" w:hAnsi="Times New Roman" w:cs="Times New Roman"/>
          <w:b/>
          <w:sz w:val="40"/>
          <w:szCs w:val="40"/>
        </w:rPr>
        <w:lastRenderedPageBreak/>
        <w:t>Памятники ЮНЕСКО в Беларуси</w:t>
      </w:r>
    </w:p>
    <w:p w:rsidR="00FC755A" w:rsidRDefault="006475CE" w:rsidP="006475C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октябре 1988 года</w:t>
      </w:r>
      <w:r w:rsidRPr="006475CE">
        <w:rPr>
          <w:rFonts w:ascii="Times New Roman" w:hAnsi="Times New Roman" w:cs="Times New Roman"/>
          <w:sz w:val="28"/>
          <w:szCs w:val="28"/>
        </w:rPr>
        <w:t xml:space="preserve"> Беларусь присоединилась 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475CE">
        <w:rPr>
          <w:rStyle w:val="a4"/>
          <w:rFonts w:ascii="Times New Roman" w:hAnsi="Times New Roman" w:cs="Times New Roman"/>
          <w:sz w:val="28"/>
          <w:szCs w:val="28"/>
        </w:rPr>
        <w:t>Конвенции по охране всемирного культурного и природного наследия</w:t>
      </w:r>
      <w:r>
        <w:rPr>
          <w:rFonts w:ascii="Times New Roman" w:hAnsi="Times New Roman" w:cs="Times New Roman"/>
          <w:sz w:val="28"/>
          <w:szCs w:val="28"/>
        </w:rPr>
        <w:t xml:space="preserve">, принятой ЮНЕСКО в 1972 году. </w:t>
      </w:r>
      <w:r w:rsidRPr="006475CE">
        <w:rPr>
          <w:rFonts w:ascii="Times New Roman" w:hAnsi="Times New Roman" w:cs="Times New Roman"/>
          <w:sz w:val="28"/>
          <w:szCs w:val="28"/>
        </w:rPr>
        <w:t>И сегодня уже 4 объекта, находящи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475CE">
        <w:rPr>
          <w:rFonts w:ascii="Times New Roman" w:hAnsi="Times New Roman" w:cs="Times New Roman"/>
          <w:sz w:val="28"/>
          <w:szCs w:val="28"/>
        </w:rPr>
        <w:t>ся на территории нашей страны, включены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475CE">
        <w:rPr>
          <w:rStyle w:val="a4"/>
          <w:rFonts w:ascii="Times New Roman" w:hAnsi="Times New Roman" w:cs="Times New Roman"/>
          <w:sz w:val="28"/>
          <w:szCs w:val="28"/>
        </w:rPr>
        <w:t>Список всемирного наследия ЮНЕСКО</w:t>
      </w:r>
      <w:r w:rsidRPr="006475CE">
        <w:rPr>
          <w:rFonts w:ascii="Times New Roman" w:hAnsi="Times New Roman" w:cs="Times New Roman"/>
          <w:sz w:val="28"/>
          <w:szCs w:val="28"/>
        </w:rPr>
        <w:t>.</w:t>
      </w:r>
    </w:p>
    <w:p w:rsidR="006A3D32" w:rsidRDefault="0056365F" w:rsidP="006475C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27905" cy="4229100"/>
            <wp:effectExtent l="19050" t="19050" r="10795" b="190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elarus_adm_location_map икн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084" t="3184" r="1882" b="2550"/>
                    <a:stretch/>
                  </pic:blipFill>
                  <pic:spPr bwMode="auto">
                    <a:xfrm>
                      <a:off x="0" y="0"/>
                      <a:ext cx="4838261" cy="423817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Look w:val="04A0"/>
      </w:tblPr>
      <w:tblGrid>
        <w:gridCol w:w="988"/>
        <w:gridCol w:w="6095"/>
        <w:gridCol w:w="2835"/>
      </w:tblGrid>
      <w:tr w:rsidR="006475CE" w:rsidTr="000365F5">
        <w:tc>
          <w:tcPr>
            <w:tcW w:w="988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6095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Объект всемирного наследия</w:t>
            </w:r>
          </w:p>
        </w:tc>
        <w:tc>
          <w:tcPr>
            <w:tcW w:w="2835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6475CE" w:rsidTr="000365F5">
        <w:trPr>
          <w:trHeight w:val="1198"/>
        </w:trPr>
        <w:tc>
          <w:tcPr>
            <w:tcW w:w="988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5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природоохранное учреждение «Национальный парк «Беловежская пуща»</w:t>
            </w:r>
          </w:p>
        </w:tc>
        <w:tc>
          <w:tcPr>
            <w:tcW w:w="2835" w:type="dxa"/>
          </w:tcPr>
          <w:p w:rsidR="006475CE" w:rsidRDefault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475CE" w:rsidTr="000365F5">
        <w:trPr>
          <w:trHeight w:val="1286"/>
        </w:trPr>
        <w:tc>
          <w:tcPr>
            <w:tcW w:w="988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Замковый комплекс «Мир»</w:t>
            </w:r>
          </w:p>
        </w:tc>
        <w:tc>
          <w:tcPr>
            <w:tcW w:w="283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475CE" w:rsidTr="000365F5">
        <w:trPr>
          <w:trHeight w:val="1262"/>
        </w:trPr>
        <w:tc>
          <w:tcPr>
            <w:tcW w:w="988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«Национальный историко-культурный музей-заповедник «Несвиж»</w:t>
            </w:r>
          </w:p>
        </w:tc>
        <w:tc>
          <w:tcPr>
            <w:tcW w:w="283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475CE" w:rsidTr="000365F5">
        <w:tc>
          <w:tcPr>
            <w:tcW w:w="988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Пункты геодезической дуги Струве </w:t>
            </w:r>
          </w:p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(в Брестской области – пункты Лесковичи, Осовница, Чекуцк, в Гродненской области – Лопаты, Тупишки)</w:t>
            </w:r>
          </w:p>
        </w:tc>
        <w:tc>
          <w:tcPr>
            <w:tcW w:w="2835" w:type="dxa"/>
          </w:tcPr>
          <w:p w:rsidR="006475CE" w:rsidRDefault="006475CE" w:rsidP="00647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475CE" w:rsidRPr="000F64FB" w:rsidRDefault="000F64F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Для заметок:</w:t>
      </w: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F64FB" w:rsidRDefault="000F64FB" w:rsidP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</w:p>
    <w:p w:rsidR="00FC755A" w:rsidRDefault="00FC755A" w:rsidP="00FC755A">
      <w:pPr>
        <w:rPr>
          <w:rFonts w:ascii="Times New Roman" w:hAnsi="Times New Roman" w:cs="Times New Roman"/>
          <w:sz w:val="28"/>
          <w:szCs w:val="28"/>
        </w:rPr>
      </w:pPr>
    </w:p>
    <w:p w:rsidR="006475CE" w:rsidRDefault="006475CE">
      <w:pPr>
        <w:rPr>
          <w:rFonts w:ascii="Times New Roman" w:hAnsi="Times New Roman" w:cs="Times New Roman"/>
          <w:sz w:val="28"/>
          <w:szCs w:val="28"/>
        </w:rPr>
      </w:pP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</w:p>
    <w:p w:rsidR="000F64FB" w:rsidRDefault="000F64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F64FB" w:rsidRPr="00B80A01" w:rsidRDefault="000F64FB" w:rsidP="00B80A0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80A01">
        <w:rPr>
          <w:rFonts w:ascii="Times New Roman" w:hAnsi="Times New Roman" w:cs="Times New Roman"/>
          <w:b/>
          <w:sz w:val="40"/>
          <w:szCs w:val="40"/>
        </w:rPr>
        <w:lastRenderedPageBreak/>
        <w:t>Брестская область</w:t>
      </w:r>
    </w:p>
    <w:p w:rsidR="00FC755A" w:rsidRPr="00B13919" w:rsidRDefault="00B80A01" w:rsidP="00B13919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393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Брестская область расположена на юго-западе страны. </w:t>
      </w:r>
      <w:r w:rsidRPr="00B80A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западе </w:t>
      </w:r>
      <w:r w:rsidRPr="002739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граничит с Польшей, </w:t>
      </w:r>
      <w:r w:rsidRPr="00B13919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юге – с Украиной.</w:t>
      </w:r>
      <w:r w:rsidR="00B13919" w:rsidRPr="00B13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13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Брестская область </w:t>
      </w:r>
      <w:r w:rsidR="00FC755A" w:rsidRPr="00B13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состоит из 16 административных районов. </w:t>
      </w:r>
    </w:p>
    <w:p w:rsidR="00B13919" w:rsidRPr="00B13919" w:rsidRDefault="00B13919" w:rsidP="00B13919">
      <w:pPr>
        <w:pStyle w:val="a9"/>
        <w:spacing w:after="240"/>
        <w:jc w:val="both"/>
        <w:rPr>
          <w:rStyle w:val="aa"/>
          <w:rFonts w:ascii="Times New Roman" w:hAnsi="Times New Roman" w:cs="Times New Roman"/>
          <w:i w:val="0"/>
          <w:color w:val="auto"/>
          <w:sz w:val="28"/>
          <w:szCs w:val="28"/>
        </w:rPr>
      </w:pPr>
      <w:r w:rsidRPr="00B13919">
        <w:rPr>
          <w:rStyle w:val="aa"/>
          <w:rFonts w:ascii="Times New Roman" w:hAnsi="Times New Roman" w:cs="Times New Roman"/>
          <w:i w:val="0"/>
          <w:color w:val="auto"/>
          <w:sz w:val="28"/>
          <w:szCs w:val="28"/>
        </w:rPr>
        <w:t>На северо-западе области раскинулся уникальный памятник природы, один из древнейших лесных заповедников Европы – Государственный национальный парк «Беловежская пуща».</w:t>
      </w:r>
    </w:p>
    <w:p w:rsidR="00B80A01" w:rsidRPr="00B80A01" w:rsidRDefault="00B80A01" w:rsidP="00273937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3937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Площадь:</w:t>
      </w:r>
      <w:r w:rsidRPr="002739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32,7 тысяч кв. км</w:t>
      </w:r>
    </w:p>
    <w:p w:rsidR="000F64FB" w:rsidRPr="00273937" w:rsidRDefault="00B80A01" w:rsidP="00273937">
      <w:pPr>
        <w:jc w:val="both"/>
        <w:rPr>
          <w:rFonts w:ascii="Times New Roman" w:hAnsi="Times New Roman" w:cs="Times New Roman"/>
          <w:sz w:val="28"/>
          <w:szCs w:val="28"/>
        </w:rPr>
      </w:pPr>
      <w:r w:rsidRPr="00273937">
        <w:rPr>
          <w:rFonts w:ascii="Times New Roman" w:hAnsi="Times New Roman" w:cs="Times New Roman"/>
          <w:sz w:val="28"/>
          <w:szCs w:val="28"/>
          <w:u w:val="single"/>
        </w:rPr>
        <w:t>Население:</w:t>
      </w:r>
      <w:r w:rsidR="00EE3E17">
        <w:rPr>
          <w:rFonts w:ascii="Times New Roman" w:hAnsi="Times New Roman" w:cs="Times New Roman"/>
          <w:sz w:val="28"/>
          <w:szCs w:val="28"/>
        </w:rPr>
        <w:t xml:space="preserve"> 1 млн. 386,4 тыс. человек</w:t>
      </w:r>
    </w:p>
    <w:p w:rsidR="00B80A01" w:rsidRDefault="00B80A01" w:rsidP="00273937">
      <w:pPr>
        <w:jc w:val="both"/>
        <w:rPr>
          <w:rFonts w:ascii="Times New Roman" w:hAnsi="Times New Roman" w:cs="Times New Roman"/>
          <w:sz w:val="28"/>
          <w:szCs w:val="28"/>
        </w:rPr>
      </w:pPr>
      <w:r w:rsidRPr="00273937">
        <w:rPr>
          <w:rFonts w:ascii="Times New Roman" w:hAnsi="Times New Roman" w:cs="Times New Roman"/>
          <w:sz w:val="28"/>
          <w:szCs w:val="28"/>
        </w:rPr>
        <w:t>В списке исторических, культурных и архитектурн</w:t>
      </w:r>
      <w:r w:rsidR="00B13919">
        <w:rPr>
          <w:rFonts w:ascii="Times New Roman" w:hAnsi="Times New Roman" w:cs="Times New Roman"/>
          <w:sz w:val="28"/>
          <w:szCs w:val="28"/>
        </w:rPr>
        <w:t xml:space="preserve">ых памятников </w:t>
      </w:r>
      <w:proofErr w:type="spellStart"/>
      <w:r w:rsidR="00B13919">
        <w:rPr>
          <w:rFonts w:ascii="Times New Roman" w:hAnsi="Times New Roman" w:cs="Times New Roman"/>
          <w:sz w:val="28"/>
          <w:szCs w:val="28"/>
        </w:rPr>
        <w:t>Брестчины</w:t>
      </w:r>
      <w:proofErr w:type="spellEnd"/>
      <w:r w:rsidR="00B13919">
        <w:rPr>
          <w:rFonts w:ascii="Times New Roman" w:hAnsi="Times New Roman" w:cs="Times New Roman"/>
          <w:sz w:val="28"/>
          <w:szCs w:val="28"/>
        </w:rPr>
        <w:t xml:space="preserve"> более 2 </w:t>
      </w:r>
      <w:r w:rsidRPr="00273937">
        <w:rPr>
          <w:rFonts w:ascii="Times New Roman" w:hAnsi="Times New Roman" w:cs="Times New Roman"/>
          <w:sz w:val="28"/>
          <w:szCs w:val="28"/>
        </w:rPr>
        <w:t>тысяч объектов</w:t>
      </w:r>
      <w:r w:rsidR="00B13919">
        <w:rPr>
          <w:rFonts w:ascii="Times New Roman" w:hAnsi="Times New Roman" w:cs="Times New Roman"/>
          <w:sz w:val="28"/>
          <w:szCs w:val="28"/>
        </w:rPr>
        <w:t>, из которых более 750 внесены в Государственный список историко-культурных ценностей Республики Беларусь.</w:t>
      </w:r>
    </w:p>
    <w:p w:rsidR="00273937" w:rsidRPr="00273937" w:rsidRDefault="00273937" w:rsidP="0027393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73937" w:rsidRDefault="00263137" w:rsidP="0027393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736465"/>
            <wp:effectExtent l="19050" t="19050" r="15875" b="260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000px-Brest_oblast_location_map икн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73646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73937" w:rsidRDefault="00273937">
      <w:pPr>
        <w:rPr>
          <w:rFonts w:ascii="Times New Roman" w:hAnsi="Times New Roman" w:cs="Times New Roman"/>
          <w:sz w:val="28"/>
          <w:szCs w:val="28"/>
        </w:rPr>
      </w:pPr>
    </w:p>
    <w:p w:rsidR="00273937" w:rsidRDefault="0027393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73937" w:rsidRPr="003B499F" w:rsidRDefault="003B499F" w:rsidP="003B499F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>Экскурсионные объекты Брестской области</w:t>
      </w:r>
    </w:p>
    <w:p w:rsidR="003B499F" w:rsidRDefault="003B499F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1271"/>
        <w:gridCol w:w="4959"/>
        <w:gridCol w:w="3115"/>
      </w:tblGrid>
      <w:tr w:rsidR="003B499F" w:rsidTr="003B499F"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3B499F" w:rsidTr="003B499F">
        <w:trPr>
          <w:trHeight w:val="1483"/>
        </w:trPr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«Мемориальный комплекс «Брестская крепость – герой»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3B499F">
        <w:trPr>
          <w:trHeight w:val="1483"/>
        </w:trPr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культуры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Ружанский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дворцовый комплекс рода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Сапег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3B499F">
        <w:trPr>
          <w:trHeight w:val="1512"/>
        </w:trPr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Музей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Каменецкая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башня»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3B499F">
        <w:trPr>
          <w:trHeight w:val="1445"/>
        </w:trPr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Государственное учреждение культуры «Мемориальный музей-усадьба имени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Т.Костюшко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3B499F">
        <w:trPr>
          <w:trHeight w:val="1456"/>
        </w:trPr>
        <w:tc>
          <w:tcPr>
            <w:tcW w:w="1271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Усадьба-музей А.Мицкевича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Заосье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3B499F" w:rsidRDefault="003B49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B499F" w:rsidRDefault="003B499F">
      <w:pPr>
        <w:rPr>
          <w:rFonts w:ascii="Times New Roman" w:hAnsi="Times New Roman" w:cs="Times New Roman"/>
          <w:sz w:val="28"/>
          <w:szCs w:val="28"/>
        </w:rPr>
      </w:pPr>
    </w:p>
    <w:p w:rsidR="003B499F" w:rsidRPr="000F64FB" w:rsidRDefault="003B499F" w:rsidP="003B499F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>
      <w:pPr>
        <w:rPr>
          <w:rFonts w:ascii="Times New Roman" w:hAnsi="Times New Roman" w:cs="Times New Roman"/>
          <w:sz w:val="28"/>
          <w:szCs w:val="28"/>
        </w:rPr>
      </w:pPr>
    </w:p>
    <w:p w:rsidR="003B499F" w:rsidRDefault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499F" w:rsidRPr="008B21EA" w:rsidRDefault="003B499F" w:rsidP="003B499F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8B21EA">
        <w:rPr>
          <w:rFonts w:ascii="Times New Roman" w:hAnsi="Times New Roman" w:cs="Times New Roman"/>
          <w:b/>
          <w:sz w:val="40"/>
          <w:szCs w:val="40"/>
        </w:rPr>
        <w:lastRenderedPageBreak/>
        <w:t>Витебская область</w:t>
      </w:r>
    </w:p>
    <w:p w:rsidR="003B499F" w:rsidRPr="003B499F" w:rsidRDefault="00FC755A" w:rsidP="00D417C4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Витебская область </w:t>
      </w:r>
      <w:r w:rsidR="003B499F" w:rsidRPr="008B2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расположена на северо-востоке страны. Г</w:t>
      </w:r>
      <w:r w:rsidR="003B499F" w:rsidRPr="003B499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раничит с Россией, Литвой и Латвией.</w:t>
      </w:r>
      <w:r w:rsidRPr="00FC75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Состоит из 21 административного района.</w:t>
      </w:r>
    </w:p>
    <w:p w:rsidR="003B499F" w:rsidRPr="003B499F" w:rsidRDefault="003B499F" w:rsidP="00D417C4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499F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Витебская область входит в</w:t>
      </w:r>
      <w:r w:rsidR="00D417C4" w:rsidRPr="008B2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8B2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еврорегион</w:t>
      </w:r>
      <w:proofErr w:type="spellEnd"/>
      <w:r w:rsidRPr="008B2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B753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8B2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Озерный край</w:t>
      </w:r>
      <w:r w:rsidR="00B753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B75310">
        <w:rPr>
          <w:rFonts w:ascii="Times New Roman" w:eastAsia="Times New Roman" w:hAnsi="Times New Roman" w:cs="Times New Roman"/>
          <w:sz w:val="28"/>
          <w:szCs w:val="28"/>
          <w:lang w:eastAsia="ru-RU"/>
        </w:rPr>
        <w:t>. Здесь находится свыше 2800 </w:t>
      </w:r>
      <w:r w:rsidRPr="003B499F">
        <w:rPr>
          <w:rFonts w:ascii="Times New Roman" w:eastAsia="Times New Roman" w:hAnsi="Times New Roman" w:cs="Times New Roman"/>
          <w:sz w:val="28"/>
          <w:szCs w:val="28"/>
          <w:lang w:eastAsia="ru-RU"/>
        </w:rPr>
        <w:t>озер, более 500 рек. Лес занимает более трети территории области</w:t>
      </w:r>
      <w:r w:rsidR="00B753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причем больше половины территорий занимают </w:t>
      </w:r>
      <w:r w:rsidRPr="003B499F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вековые хвойные леса.</w:t>
      </w:r>
    </w:p>
    <w:p w:rsidR="003B499F" w:rsidRPr="008B21EA" w:rsidRDefault="00D417C4" w:rsidP="00D417C4">
      <w:pPr>
        <w:jc w:val="both"/>
        <w:rPr>
          <w:rFonts w:ascii="Times New Roman" w:hAnsi="Times New Roman" w:cs="Times New Roman"/>
          <w:sz w:val="28"/>
          <w:szCs w:val="28"/>
        </w:rPr>
      </w:pPr>
      <w:r w:rsidRPr="008B21EA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8B21EA">
        <w:rPr>
          <w:rFonts w:ascii="Times New Roman" w:hAnsi="Times New Roman" w:cs="Times New Roman"/>
          <w:sz w:val="28"/>
          <w:szCs w:val="28"/>
        </w:rPr>
        <w:t xml:space="preserve"> </w:t>
      </w:r>
      <w:r w:rsidRPr="008B21EA">
        <w:rPr>
          <w:rFonts w:ascii="Times New Roman" w:eastAsia="Times New Roman" w:hAnsi="Times New Roman" w:cs="Times New Roman"/>
          <w:sz w:val="28"/>
          <w:szCs w:val="28"/>
          <w:lang w:eastAsia="ru-RU"/>
        </w:rPr>
        <w:t>40,05 тысяч кв. км</w:t>
      </w:r>
    </w:p>
    <w:p w:rsidR="00D417C4" w:rsidRPr="008B21EA" w:rsidRDefault="00D417C4" w:rsidP="00D417C4">
      <w:pPr>
        <w:jc w:val="both"/>
        <w:rPr>
          <w:rFonts w:ascii="Times New Roman" w:hAnsi="Times New Roman" w:cs="Times New Roman"/>
          <w:sz w:val="28"/>
          <w:szCs w:val="28"/>
        </w:rPr>
      </w:pPr>
      <w:r w:rsidRPr="008B21EA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="00EE3E17">
        <w:rPr>
          <w:rFonts w:ascii="Times New Roman" w:hAnsi="Times New Roman" w:cs="Times New Roman"/>
          <w:sz w:val="28"/>
          <w:szCs w:val="28"/>
        </w:rPr>
        <w:t>1 млн. 188 тыс. человек</w:t>
      </w:r>
    </w:p>
    <w:p w:rsidR="003B499F" w:rsidRPr="008B21EA" w:rsidRDefault="003B499F" w:rsidP="00D417C4">
      <w:pPr>
        <w:jc w:val="both"/>
        <w:rPr>
          <w:rFonts w:ascii="Times New Roman" w:hAnsi="Times New Roman" w:cs="Times New Roman"/>
          <w:sz w:val="28"/>
          <w:szCs w:val="28"/>
        </w:rPr>
      </w:pPr>
      <w:r w:rsidRPr="008B21EA">
        <w:rPr>
          <w:rFonts w:ascii="Times New Roman" w:hAnsi="Times New Roman" w:cs="Times New Roman"/>
          <w:sz w:val="28"/>
          <w:szCs w:val="28"/>
        </w:rPr>
        <w:t>Витебская область имеет богатое культурное наследие – более 3 тыс</w:t>
      </w:r>
      <w:r w:rsidR="00D417C4" w:rsidRPr="008B21EA">
        <w:rPr>
          <w:rFonts w:ascii="Times New Roman" w:hAnsi="Times New Roman" w:cs="Times New Roman"/>
          <w:sz w:val="28"/>
          <w:szCs w:val="28"/>
        </w:rPr>
        <w:t>яч</w:t>
      </w:r>
      <w:r w:rsidRPr="008B21EA">
        <w:rPr>
          <w:rFonts w:ascii="Times New Roman" w:hAnsi="Times New Roman" w:cs="Times New Roman"/>
          <w:sz w:val="28"/>
          <w:szCs w:val="28"/>
        </w:rPr>
        <w:t xml:space="preserve"> памятников археологии, истории, культуры и архитектуры.</w:t>
      </w:r>
    </w:p>
    <w:p w:rsidR="008B21EA" w:rsidRPr="00D417C4" w:rsidRDefault="008B21EA" w:rsidP="00D417C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B499F" w:rsidRDefault="00263137" w:rsidP="0028446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503420"/>
            <wp:effectExtent l="19050" t="19050" r="15875" b="1143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elarus_Vitebsk_region_adm_location_map икн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0342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499F" w:rsidRPr="003B499F" w:rsidRDefault="003B499F" w:rsidP="003B499F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 xml:space="preserve">Витебской </w:t>
      </w:r>
      <w:r w:rsidRPr="003B499F">
        <w:rPr>
          <w:rFonts w:ascii="Times New Roman" w:hAnsi="Times New Roman" w:cs="Times New Roman"/>
          <w:b/>
          <w:sz w:val="40"/>
          <w:szCs w:val="40"/>
        </w:rPr>
        <w:t>области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1271"/>
        <w:gridCol w:w="4959"/>
        <w:gridCol w:w="3115"/>
      </w:tblGrid>
      <w:tr w:rsidR="003B499F" w:rsidTr="009E5341"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3B499F" w:rsidTr="009E5341">
        <w:trPr>
          <w:trHeight w:val="1483"/>
        </w:trPr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Музей-усадьба И.Репина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Здравнево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9E5341">
        <w:trPr>
          <w:trHeight w:val="1483"/>
        </w:trPr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природоохранное учреждение «Березинский биосферный заповедник»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9E5341">
        <w:trPr>
          <w:trHeight w:val="1512"/>
        </w:trPr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Национальный Полоцкий историко-культурный музей-заповедник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9E5341">
        <w:trPr>
          <w:trHeight w:val="1445"/>
        </w:trPr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культуры «Музей Марка Шагала в Витебске»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499F" w:rsidTr="009E5341">
        <w:trPr>
          <w:trHeight w:val="1456"/>
        </w:trPr>
        <w:tc>
          <w:tcPr>
            <w:tcW w:w="1271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Мемориальный комплекс «Прорыв»</w:t>
            </w:r>
          </w:p>
        </w:tc>
        <w:tc>
          <w:tcPr>
            <w:tcW w:w="3115" w:type="dxa"/>
          </w:tcPr>
          <w:p w:rsidR="003B499F" w:rsidRDefault="003B499F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</w:p>
    <w:p w:rsidR="003B499F" w:rsidRPr="000F64FB" w:rsidRDefault="003B499F" w:rsidP="003B499F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3B499F" w:rsidRDefault="003B499F" w:rsidP="003B499F">
      <w:pPr>
        <w:rPr>
          <w:rFonts w:ascii="Times New Roman" w:hAnsi="Times New Roman" w:cs="Times New Roman"/>
          <w:sz w:val="28"/>
          <w:szCs w:val="28"/>
        </w:rPr>
      </w:pPr>
    </w:p>
    <w:p w:rsidR="00DF1376" w:rsidRDefault="00DF1376" w:rsidP="00DF137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12E1B" w:rsidRPr="008B21EA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lastRenderedPageBreak/>
        <w:t>Гомельская</w:t>
      </w:r>
      <w:r w:rsidRPr="008B21EA">
        <w:rPr>
          <w:rFonts w:ascii="Times New Roman" w:hAnsi="Times New Roman" w:cs="Times New Roman"/>
          <w:b/>
          <w:sz w:val="40"/>
          <w:szCs w:val="40"/>
        </w:rPr>
        <w:t xml:space="preserve"> область</w:t>
      </w:r>
    </w:p>
    <w:p w:rsidR="00FF03FB" w:rsidRPr="00EE3E17" w:rsidRDefault="00FF03FB" w:rsidP="00BA6548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E1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Гомельская область </w:t>
      </w:r>
      <w:r w:rsidR="00FC755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Pr="00EE3E1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асположена в юго-восточной части страны.</w:t>
      </w:r>
      <w:r w:rsidR="00FC755A" w:rsidRPr="00FC75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755A" w:rsidRPr="00EE3E1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востоке граничит с Россией, на юге – с Украиной. </w:t>
      </w:r>
    </w:p>
    <w:p w:rsidR="00FF03FB" w:rsidRPr="00EE3E17" w:rsidRDefault="00FF03FB" w:rsidP="00BA6548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3E17">
        <w:rPr>
          <w:rFonts w:ascii="Times New Roman" w:eastAsia="Times New Roman" w:hAnsi="Times New Roman" w:cs="Times New Roman"/>
          <w:sz w:val="28"/>
          <w:szCs w:val="28"/>
          <w:lang w:eastAsia="ru-RU"/>
        </w:rPr>
        <w:t>Гомельская область – крупнейшая по территории область Беларуси</w:t>
      </w:r>
      <w:r w:rsidR="00EE3E17" w:rsidRPr="00EE3E17">
        <w:rPr>
          <w:rFonts w:ascii="Times New Roman" w:eastAsia="Times New Roman" w:hAnsi="Times New Roman" w:cs="Times New Roman"/>
          <w:sz w:val="28"/>
          <w:szCs w:val="28"/>
          <w:lang w:eastAsia="ru-RU"/>
        </w:rPr>
        <w:t>, ее площадь составляет пятую часть республики.</w:t>
      </w:r>
      <w:r w:rsidRPr="00EE3E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Состоит из 21 административного района.</w:t>
      </w:r>
    </w:p>
    <w:p w:rsidR="00112E1B" w:rsidRPr="00EE3E17" w:rsidRDefault="00112E1B" w:rsidP="00BA6548">
      <w:pPr>
        <w:jc w:val="both"/>
        <w:rPr>
          <w:rFonts w:ascii="Times New Roman" w:hAnsi="Times New Roman" w:cs="Times New Roman"/>
          <w:sz w:val="28"/>
          <w:szCs w:val="28"/>
        </w:rPr>
      </w:pPr>
      <w:r w:rsidRPr="00EE3E17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EE3E17">
        <w:rPr>
          <w:rFonts w:ascii="Times New Roman" w:hAnsi="Times New Roman" w:cs="Times New Roman"/>
          <w:sz w:val="28"/>
          <w:szCs w:val="28"/>
        </w:rPr>
        <w:t xml:space="preserve"> </w:t>
      </w:r>
      <w:r w:rsidR="00FF03FB" w:rsidRPr="00EE3E17">
        <w:rPr>
          <w:rFonts w:ascii="Times New Roman" w:hAnsi="Times New Roman" w:cs="Times New Roman"/>
          <w:sz w:val="28"/>
          <w:szCs w:val="28"/>
        </w:rPr>
        <w:t xml:space="preserve">40,4 </w:t>
      </w:r>
      <w:r w:rsidRPr="00EE3E17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тысяч кв. км</w:t>
      </w:r>
    </w:p>
    <w:p w:rsidR="00112E1B" w:rsidRPr="00EE3E17" w:rsidRDefault="00112E1B" w:rsidP="00BA6548">
      <w:pPr>
        <w:jc w:val="both"/>
        <w:rPr>
          <w:rFonts w:ascii="Times New Roman" w:hAnsi="Times New Roman" w:cs="Times New Roman"/>
          <w:sz w:val="28"/>
          <w:szCs w:val="28"/>
        </w:rPr>
      </w:pPr>
      <w:r w:rsidRPr="00EE3E17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Pr="00EE3E17">
        <w:rPr>
          <w:rFonts w:ascii="Times New Roman" w:hAnsi="Times New Roman" w:cs="Times New Roman"/>
          <w:sz w:val="28"/>
          <w:szCs w:val="28"/>
        </w:rPr>
        <w:t xml:space="preserve">1 млн. </w:t>
      </w:r>
      <w:r w:rsidR="00FF03FB" w:rsidRPr="00EE3E17">
        <w:rPr>
          <w:rFonts w:ascii="Times New Roman" w:hAnsi="Times New Roman" w:cs="Times New Roman"/>
          <w:sz w:val="28"/>
          <w:szCs w:val="28"/>
        </w:rPr>
        <w:t>420,6</w:t>
      </w:r>
      <w:r w:rsidR="00EE3E17" w:rsidRPr="00EE3E17">
        <w:rPr>
          <w:rFonts w:ascii="Times New Roman" w:hAnsi="Times New Roman" w:cs="Times New Roman"/>
          <w:sz w:val="28"/>
          <w:szCs w:val="28"/>
        </w:rPr>
        <w:t xml:space="preserve"> тыс. человек</w:t>
      </w:r>
    </w:p>
    <w:p w:rsidR="00FC755A" w:rsidRDefault="00EE3E17" w:rsidP="00BA6548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E3E17">
        <w:rPr>
          <w:rFonts w:ascii="Times New Roman" w:hAnsi="Times New Roman" w:cs="Times New Roman"/>
          <w:sz w:val="28"/>
          <w:szCs w:val="28"/>
          <w:shd w:val="clear" w:color="auto" w:fill="FFFFFF"/>
        </w:rPr>
        <w:t>В Гомельской области расположены более 2,5 тысяч памятников археологии, истории, культуры и архитектуры. Большой интерес представляют 1040 памятников археологии (остатки древних поселений, городища, стоянки, могильники). </w:t>
      </w:r>
    </w:p>
    <w:p w:rsidR="007824E2" w:rsidRPr="00EE3E17" w:rsidRDefault="007824E2" w:rsidP="00BA654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E1B" w:rsidRDefault="004244A4" w:rsidP="0028446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29375" cy="4865474"/>
            <wp:effectExtent l="19050" t="19050" r="9525" b="1143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elarus_Homel_region_adm_location_map икн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2962" cy="488332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12E1B" w:rsidRPr="003B499F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 xml:space="preserve">Гомельской </w:t>
      </w:r>
      <w:r w:rsidRPr="003B499F">
        <w:rPr>
          <w:rFonts w:ascii="Times New Roman" w:hAnsi="Times New Roman" w:cs="Times New Roman"/>
          <w:b/>
          <w:sz w:val="40"/>
          <w:szCs w:val="40"/>
        </w:rPr>
        <w:t>области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1271"/>
        <w:gridCol w:w="4959"/>
        <w:gridCol w:w="3115"/>
      </w:tblGrid>
      <w:tr w:rsidR="00112E1B" w:rsidTr="009E5341"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112E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природоохранное учреждение «Национальный парк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Припятский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историко-культурное учреждение «Гомельский дворцово-парковый комплекс»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512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«Гомельский областной музей военной славы»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445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культуры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Ветковский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музей старообрядчества и белорусских традиций имени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Ф.Г.Шклярова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112E1B" w:rsidRPr="000F64FB" w:rsidRDefault="00112E1B" w:rsidP="00112E1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112E1B" w:rsidRPr="00B75310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Pr="00B75310">
        <w:rPr>
          <w:rFonts w:ascii="Times New Roman" w:hAnsi="Times New Roman" w:cs="Times New Roman"/>
          <w:b/>
          <w:sz w:val="40"/>
          <w:szCs w:val="40"/>
        </w:rPr>
        <w:lastRenderedPageBreak/>
        <w:t>Гродненская область</w:t>
      </w:r>
    </w:p>
    <w:p w:rsidR="00F3722E" w:rsidRPr="007824E2" w:rsidRDefault="00FF03FB" w:rsidP="00F3722E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54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Гродненская область </w:t>
      </w:r>
      <w:r w:rsidR="00FC755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Pr="00BA654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асположена на западе страны.</w:t>
      </w:r>
      <w:r w:rsidR="00FC755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C755A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BA65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раничит </w:t>
      </w:r>
      <w:r w:rsidR="005C3373" w:rsidRPr="00BA65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западе </w:t>
      </w:r>
      <w:r w:rsidRPr="00BA65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Польшей, на севере – с Литвой. </w:t>
      </w:r>
      <w:r w:rsidR="00F3722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F3722E" w:rsidRP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остоит из 17 административных районов.</w:t>
      </w:r>
    </w:p>
    <w:p w:rsidR="00112E1B" w:rsidRPr="00BA6548" w:rsidRDefault="00112E1B" w:rsidP="00BA6548">
      <w:pPr>
        <w:jc w:val="both"/>
        <w:rPr>
          <w:rFonts w:ascii="Times New Roman" w:hAnsi="Times New Roman" w:cs="Times New Roman"/>
          <w:sz w:val="28"/>
          <w:szCs w:val="28"/>
        </w:rPr>
      </w:pPr>
      <w:r w:rsidRPr="00BA6548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BA6548">
        <w:rPr>
          <w:rFonts w:ascii="Times New Roman" w:hAnsi="Times New Roman" w:cs="Times New Roman"/>
          <w:sz w:val="28"/>
          <w:szCs w:val="28"/>
        </w:rPr>
        <w:t xml:space="preserve"> </w:t>
      </w:r>
      <w:r w:rsidR="00BA6548">
        <w:rPr>
          <w:rFonts w:ascii="Times New Roman" w:hAnsi="Times New Roman" w:cs="Times New Roman"/>
          <w:sz w:val="28"/>
          <w:szCs w:val="28"/>
        </w:rPr>
        <w:t xml:space="preserve">25,13 </w:t>
      </w:r>
      <w:r w:rsidRPr="00BA6548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тысяч кв. км</w:t>
      </w:r>
    </w:p>
    <w:p w:rsidR="00112E1B" w:rsidRPr="00F3722E" w:rsidRDefault="00112E1B" w:rsidP="00BA6548">
      <w:pPr>
        <w:jc w:val="both"/>
        <w:rPr>
          <w:rFonts w:ascii="Times New Roman" w:hAnsi="Times New Roman" w:cs="Times New Roman"/>
          <w:sz w:val="28"/>
          <w:szCs w:val="28"/>
        </w:rPr>
      </w:pPr>
      <w:r w:rsidRPr="00F3722E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Pr="00F3722E">
        <w:rPr>
          <w:rFonts w:ascii="Times New Roman" w:hAnsi="Times New Roman" w:cs="Times New Roman"/>
          <w:sz w:val="28"/>
          <w:szCs w:val="28"/>
        </w:rPr>
        <w:t xml:space="preserve">1 млн. </w:t>
      </w:r>
      <w:r w:rsidR="00FF03FB" w:rsidRPr="00F3722E">
        <w:rPr>
          <w:rFonts w:ascii="Times New Roman" w:hAnsi="Times New Roman" w:cs="Times New Roman"/>
          <w:sz w:val="28"/>
          <w:szCs w:val="28"/>
        </w:rPr>
        <w:t>47,5</w:t>
      </w:r>
      <w:r w:rsidR="00BA6548" w:rsidRPr="00F3722E">
        <w:rPr>
          <w:rFonts w:ascii="Times New Roman" w:hAnsi="Times New Roman" w:cs="Times New Roman"/>
          <w:sz w:val="28"/>
          <w:szCs w:val="28"/>
        </w:rPr>
        <w:t xml:space="preserve"> тыс. человек</w:t>
      </w:r>
    </w:p>
    <w:p w:rsidR="007824E2" w:rsidRPr="00F3722E" w:rsidRDefault="007824E2" w:rsidP="00BA6548">
      <w:pPr>
        <w:jc w:val="both"/>
        <w:rPr>
          <w:rFonts w:ascii="Times New Roman" w:hAnsi="Times New Roman" w:cs="Times New Roman"/>
          <w:sz w:val="28"/>
          <w:szCs w:val="28"/>
        </w:rPr>
      </w:pP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Для области характерен равнинный рельеф.</w:t>
      </w:r>
      <w:r w:rsidRPr="00F372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Леса занимают треть территории области. </w:t>
      </w:r>
    </w:p>
    <w:p w:rsidR="007824E2" w:rsidRDefault="00F3722E" w:rsidP="007824E2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722E">
        <w:rPr>
          <w:rFonts w:ascii="Times New Roman" w:hAnsi="Times New Roman" w:cs="Times New Roman"/>
          <w:sz w:val="28"/>
          <w:szCs w:val="28"/>
        </w:rPr>
        <w:t xml:space="preserve">В 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Список историко-культурных ценностей Республики Беларусь включены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более 700 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объектов </w:t>
      </w:r>
      <w:proofErr w:type="spellStart"/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Гродненщины</w:t>
      </w:r>
      <w:proofErr w:type="spellEnd"/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: в первую очередь, это памятники архитектуры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 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археологии.</w:t>
      </w:r>
    </w:p>
    <w:p w:rsidR="00B13919" w:rsidRPr="00F3722E" w:rsidRDefault="00B13919" w:rsidP="007824E2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A6548" w:rsidRDefault="00284461" w:rsidP="0028446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91100" cy="5964376"/>
            <wp:effectExtent l="19050" t="19050" r="19050" b="177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odno_region_location_map икн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4252" cy="599204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12E1B" w:rsidRPr="003B499F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 xml:space="preserve">Гродненской </w:t>
      </w:r>
      <w:r w:rsidRPr="003B499F">
        <w:rPr>
          <w:rFonts w:ascii="Times New Roman" w:hAnsi="Times New Roman" w:cs="Times New Roman"/>
          <w:b/>
          <w:sz w:val="40"/>
          <w:szCs w:val="40"/>
        </w:rPr>
        <w:t>области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1271"/>
        <w:gridCol w:w="4959"/>
        <w:gridCol w:w="3115"/>
      </w:tblGrid>
      <w:tr w:rsidR="00112E1B" w:rsidTr="009E5341"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культуры «Гродненский государственный историко-археологический музей»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Учреждение культуры «Дом-музей А.Мицкевича в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Новогрудке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512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«Лидский историко-художественный музей»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512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Парк «Августовский канал»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112E1B" w:rsidRPr="000F64FB" w:rsidRDefault="00112E1B" w:rsidP="00112E1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112E1B" w:rsidRPr="008B21EA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>
        <w:rPr>
          <w:rFonts w:ascii="Times New Roman" w:hAnsi="Times New Roman" w:cs="Times New Roman"/>
          <w:b/>
          <w:sz w:val="40"/>
          <w:szCs w:val="40"/>
        </w:rPr>
        <w:lastRenderedPageBreak/>
        <w:t>Минская</w:t>
      </w:r>
      <w:r w:rsidRPr="008B21EA">
        <w:rPr>
          <w:rFonts w:ascii="Times New Roman" w:hAnsi="Times New Roman" w:cs="Times New Roman"/>
          <w:b/>
          <w:sz w:val="40"/>
          <w:szCs w:val="40"/>
        </w:rPr>
        <w:t xml:space="preserve"> область</w:t>
      </w:r>
    </w:p>
    <w:p w:rsidR="00112E1B" w:rsidRPr="007824E2" w:rsidRDefault="00F619FB" w:rsidP="00B75310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24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Минская область </w:t>
      </w:r>
      <w:r w:rsidR="00FC755A" w:rsidRPr="007824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Pr="007824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асположена в центральной части страны</w:t>
      </w:r>
      <w:r w:rsidR="007824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P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имеет границ с другими государствами, зато граничит со всеми областями республики. </w:t>
      </w:r>
      <w:r w:rsid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Состоит из 22 административных районов.</w:t>
      </w:r>
    </w:p>
    <w:p w:rsidR="007824E2" w:rsidRPr="007824E2" w:rsidRDefault="007824E2" w:rsidP="00B75310">
      <w:pPr>
        <w:spacing w:after="22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824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ландшафта области характерно чередование возвышенностей с участками равнин и низменностей. В северо-западной части области находится самая высокая точка Беларуси – гора Дзержинская (345 м). </w:t>
      </w:r>
    </w:p>
    <w:p w:rsidR="00112E1B" w:rsidRPr="007824E2" w:rsidRDefault="00112E1B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7824E2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7824E2">
        <w:rPr>
          <w:rFonts w:ascii="Times New Roman" w:hAnsi="Times New Roman" w:cs="Times New Roman"/>
          <w:sz w:val="28"/>
          <w:szCs w:val="28"/>
        </w:rPr>
        <w:t xml:space="preserve"> </w:t>
      </w:r>
      <w:r w:rsidR="002B5B00" w:rsidRPr="007824E2">
        <w:rPr>
          <w:rFonts w:ascii="Times New Roman" w:hAnsi="Times New Roman" w:cs="Times New Roman"/>
          <w:sz w:val="28"/>
          <w:szCs w:val="28"/>
        </w:rPr>
        <w:t xml:space="preserve">39,85 </w:t>
      </w:r>
      <w:r w:rsidRP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тысяч кв. км</w:t>
      </w:r>
    </w:p>
    <w:p w:rsidR="00112E1B" w:rsidRPr="007824E2" w:rsidRDefault="00112E1B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7824E2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Pr="007824E2">
        <w:rPr>
          <w:rFonts w:ascii="Times New Roman" w:hAnsi="Times New Roman" w:cs="Times New Roman"/>
          <w:sz w:val="28"/>
          <w:szCs w:val="28"/>
        </w:rPr>
        <w:t xml:space="preserve">1 млн. </w:t>
      </w:r>
      <w:r w:rsidR="00F619FB" w:rsidRPr="007824E2">
        <w:rPr>
          <w:rFonts w:ascii="Times New Roman" w:hAnsi="Times New Roman" w:cs="Times New Roman"/>
          <w:sz w:val="28"/>
          <w:szCs w:val="28"/>
        </w:rPr>
        <w:t>423</w:t>
      </w:r>
      <w:r w:rsidR="003B1CB8" w:rsidRPr="007824E2">
        <w:rPr>
          <w:rFonts w:ascii="Times New Roman" w:hAnsi="Times New Roman" w:cs="Times New Roman"/>
          <w:sz w:val="28"/>
          <w:szCs w:val="28"/>
        </w:rPr>
        <w:t xml:space="preserve"> тыс. человек</w:t>
      </w:r>
    </w:p>
    <w:p w:rsidR="00B13919" w:rsidRDefault="00F619FB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7824E2">
        <w:rPr>
          <w:rFonts w:ascii="Times New Roman" w:hAnsi="Times New Roman" w:cs="Times New Roman"/>
          <w:sz w:val="28"/>
          <w:szCs w:val="28"/>
        </w:rPr>
        <w:t>В список историко-культурных ценностей Республ</w:t>
      </w:r>
      <w:r w:rsidR="002B5B00" w:rsidRPr="007824E2">
        <w:rPr>
          <w:rFonts w:ascii="Times New Roman" w:hAnsi="Times New Roman" w:cs="Times New Roman"/>
          <w:sz w:val="28"/>
          <w:szCs w:val="28"/>
        </w:rPr>
        <w:t xml:space="preserve">ики Беларусь включено </w:t>
      </w:r>
      <w:r w:rsidR="002B5B00">
        <w:rPr>
          <w:rFonts w:ascii="Times New Roman" w:hAnsi="Times New Roman" w:cs="Times New Roman"/>
          <w:sz w:val="28"/>
          <w:szCs w:val="28"/>
        </w:rPr>
        <w:t>свыше 650 </w:t>
      </w:r>
      <w:r w:rsidRPr="002B5B00">
        <w:rPr>
          <w:rFonts w:ascii="Times New Roman" w:hAnsi="Times New Roman" w:cs="Times New Roman"/>
          <w:sz w:val="28"/>
          <w:szCs w:val="28"/>
        </w:rPr>
        <w:t>объектов, расположенных на территории Минской области</w:t>
      </w:r>
      <w:r w:rsidR="002B5B00" w:rsidRPr="002B5B0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13919" w:rsidRDefault="00B13919" w:rsidP="00B1391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12E1B" w:rsidRDefault="00243024" w:rsidP="0024302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48769" cy="5784426"/>
            <wp:effectExtent l="19050" t="19050" r="19050" b="260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insk_oblast_location_map икн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2671" cy="582661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12E1B">
        <w:rPr>
          <w:rFonts w:ascii="Times New Roman" w:hAnsi="Times New Roman" w:cs="Times New Roman"/>
          <w:sz w:val="28"/>
          <w:szCs w:val="28"/>
        </w:rPr>
        <w:br w:type="page"/>
      </w:r>
    </w:p>
    <w:p w:rsidR="00112E1B" w:rsidRPr="003B499F" w:rsidRDefault="00112E1B" w:rsidP="00112E1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 xml:space="preserve">Минской </w:t>
      </w:r>
      <w:r w:rsidRPr="003B499F">
        <w:rPr>
          <w:rFonts w:ascii="Times New Roman" w:hAnsi="Times New Roman" w:cs="Times New Roman"/>
          <w:b/>
          <w:sz w:val="40"/>
          <w:szCs w:val="40"/>
        </w:rPr>
        <w:t>области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1271"/>
        <w:gridCol w:w="4959"/>
        <w:gridCol w:w="3115"/>
      </w:tblGrid>
      <w:tr w:rsidR="00112E1B" w:rsidTr="009E5341"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Государственный мемориальный комплекс </w:t>
            </w:r>
            <w:r w:rsidR="00112E1B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Хатынь</w:t>
            </w:r>
            <w:r w:rsidR="00112E1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483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Мемориальный комплекс</w:t>
            </w:r>
            <w:r w:rsidR="00112E1B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Курган Славы</w:t>
            </w:r>
            <w:r w:rsidR="00112E1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512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Историко-культурный комплекс «Линия Сталина»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9E5341">
        <w:trPr>
          <w:trHeight w:val="1512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«Государственный литературный музей Янки Купалы»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E1B" w:rsidTr="009E5341">
        <w:trPr>
          <w:trHeight w:val="1445"/>
        </w:trPr>
        <w:tc>
          <w:tcPr>
            <w:tcW w:w="1271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112E1B" w:rsidRDefault="00112E1B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</w:t>
            </w:r>
            <w:r w:rsidR="00DE4E1E">
              <w:rPr>
                <w:rFonts w:ascii="Times New Roman" w:hAnsi="Times New Roman" w:cs="Times New Roman"/>
                <w:sz w:val="28"/>
                <w:szCs w:val="28"/>
              </w:rPr>
              <w:t>Историко-культурный музей-заповедник «Заславль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112E1B" w:rsidRDefault="00112E1B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112E1B" w:rsidRPr="000F64FB" w:rsidRDefault="00112E1B" w:rsidP="00112E1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12E1B" w:rsidRDefault="00112E1B" w:rsidP="00112E1B">
      <w:pPr>
        <w:rPr>
          <w:rFonts w:ascii="Times New Roman" w:hAnsi="Times New Roman" w:cs="Times New Roman"/>
          <w:sz w:val="28"/>
          <w:szCs w:val="28"/>
        </w:rPr>
      </w:pPr>
    </w:p>
    <w:p w:rsidR="00DE4E1E" w:rsidRPr="008B21EA" w:rsidRDefault="00112E1B" w:rsidP="00DE4E1E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DE4E1E">
        <w:rPr>
          <w:rFonts w:ascii="Times New Roman" w:hAnsi="Times New Roman" w:cs="Times New Roman"/>
          <w:b/>
          <w:sz w:val="40"/>
          <w:szCs w:val="40"/>
        </w:rPr>
        <w:lastRenderedPageBreak/>
        <w:t>Могилевская</w:t>
      </w:r>
      <w:r w:rsidR="00DE4E1E" w:rsidRPr="008B21EA">
        <w:rPr>
          <w:rFonts w:ascii="Times New Roman" w:hAnsi="Times New Roman" w:cs="Times New Roman"/>
          <w:b/>
          <w:sz w:val="40"/>
          <w:szCs w:val="40"/>
        </w:rPr>
        <w:t xml:space="preserve"> область</w:t>
      </w:r>
    </w:p>
    <w:p w:rsidR="007824E2" w:rsidRPr="00EE3E17" w:rsidRDefault="003B1CB8" w:rsidP="007824E2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1C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Могилевская область расположена на востоке страны.</w:t>
      </w:r>
      <w:r w:rsidRPr="003B1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755A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B753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раничит </w:t>
      </w:r>
      <w:r w:rsidRPr="003B1CB8">
        <w:rPr>
          <w:rFonts w:ascii="Times New Roman" w:eastAsia="Times New Roman" w:hAnsi="Times New Roman" w:cs="Times New Roman"/>
          <w:sz w:val="28"/>
          <w:szCs w:val="28"/>
          <w:lang w:eastAsia="ru-RU"/>
        </w:rPr>
        <w:t>с Российской Федерацией.</w:t>
      </w:r>
      <w:r w:rsidR="007824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Состоит из 21 административного района.</w:t>
      </w:r>
    </w:p>
    <w:p w:rsidR="00DE4E1E" w:rsidRPr="003B1CB8" w:rsidRDefault="00DE4E1E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3B1CB8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3B1CB8">
        <w:rPr>
          <w:rFonts w:ascii="Times New Roman" w:hAnsi="Times New Roman" w:cs="Times New Roman"/>
          <w:sz w:val="28"/>
          <w:szCs w:val="28"/>
        </w:rPr>
        <w:t xml:space="preserve"> </w:t>
      </w:r>
      <w:r w:rsidR="003B1CB8" w:rsidRPr="003B1CB8">
        <w:rPr>
          <w:rFonts w:ascii="Times New Roman" w:hAnsi="Times New Roman" w:cs="Times New Roman"/>
          <w:sz w:val="28"/>
          <w:szCs w:val="28"/>
        </w:rPr>
        <w:t xml:space="preserve">29,07 </w:t>
      </w:r>
      <w:r w:rsidRPr="003B1CB8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тысяч кв. км</w:t>
      </w:r>
    </w:p>
    <w:p w:rsidR="00DE4E1E" w:rsidRPr="00F3722E" w:rsidRDefault="00DE4E1E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F3722E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Pr="00F3722E">
        <w:rPr>
          <w:rFonts w:ascii="Times New Roman" w:hAnsi="Times New Roman" w:cs="Times New Roman"/>
          <w:sz w:val="28"/>
          <w:szCs w:val="28"/>
        </w:rPr>
        <w:t xml:space="preserve">1 млн. </w:t>
      </w:r>
      <w:r w:rsidR="003B1CB8" w:rsidRPr="00F3722E">
        <w:rPr>
          <w:rFonts w:ascii="Times New Roman" w:hAnsi="Times New Roman" w:cs="Times New Roman"/>
          <w:sz w:val="28"/>
          <w:szCs w:val="28"/>
        </w:rPr>
        <w:t>64,4 тыс. человек</w:t>
      </w:r>
    </w:p>
    <w:p w:rsidR="00DE4E1E" w:rsidRPr="00F3722E" w:rsidRDefault="00F3722E" w:rsidP="00B75310">
      <w:pPr>
        <w:jc w:val="both"/>
        <w:rPr>
          <w:rFonts w:ascii="Times New Roman" w:hAnsi="Times New Roman" w:cs="Times New Roman"/>
          <w:sz w:val="28"/>
          <w:szCs w:val="28"/>
        </w:rPr>
      </w:pP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Государственный список историко-культурных ценностей Республики Беларусь включает более 1000 материальных историко-культурных ценностей</w:t>
      </w:r>
      <w:r w:rsidR="002577B8" w:rsidRPr="002577B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577B8"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Могилевской област</w:t>
      </w:r>
      <w:r w:rsidR="002577B8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>
        <w:rPr>
          <w:rStyle w:val="a4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13</w:t>
      </w:r>
      <w:r w:rsidRPr="00F3722E">
        <w:rPr>
          <w:rStyle w:val="a4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объектов Могилевщины</w:t>
      </w:r>
      <w:r>
        <w:rPr>
          <w:rStyle w:val="a4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включены в качестве духовных нематериальных ценностей. </w:t>
      </w:r>
    </w:p>
    <w:p w:rsidR="004A6B4F" w:rsidRPr="003B1CB8" w:rsidRDefault="004A6B4F" w:rsidP="00B7531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E4E1E" w:rsidRDefault="002E634D" w:rsidP="004A6B4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250690"/>
            <wp:effectExtent l="19050" t="19050" r="15875" b="165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000px-Mogilev_oblast_location_map икн3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2506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E4E1E" w:rsidRPr="003B499F" w:rsidRDefault="00DE4E1E" w:rsidP="00DE4E1E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 xml:space="preserve">Могилевской </w:t>
      </w:r>
      <w:r w:rsidRPr="003B499F">
        <w:rPr>
          <w:rFonts w:ascii="Times New Roman" w:hAnsi="Times New Roman" w:cs="Times New Roman"/>
          <w:b/>
          <w:sz w:val="40"/>
          <w:szCs w:val="40"/>
        </w:rPr>
        <w:t>области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1271"/>
        <w:gridCol w:w="4959"/>
        <w:gridCol w:w="3115"/>
      </w:tblGrid>
      <w:tr w:rsidR="00DE4E1E" w:rsidTr="009E5341"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4959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DE4E1E" w:rsidTr="009E5341">
        <w:trPr>
          <w:trHeight w:val="1483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Мемориальный комплекс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Буйничское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поле»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9E5341">
        <w:trPr>
          <w:trHeight w:val="1483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культуры «Музей истории Могилева»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9E5341">
        <w:trPr>
          <w:trHeight w:val="1512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культуры «Могилевский областной художественный музей имени П.В.Масленникова»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9E5341">
        <w:trPr>
          <w:trHeight w:val="1445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9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Бобруйская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крепость</w:t>
            </w:r>
          </w:p>
        </w:tc>
        <w:tc>
          <w:tcPr>
            <w:tcW w:w="3115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</w:p>
    <w:p w:rsidR="00DE4E1E" w:rsidRPr="000F64FB" w:rsidRDefault="00DE4E1E" w:rsidP="00DE4E1E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</w:p>
    <w:p w:rsidR="00DE4E1E" w:rsidRPr="007169CA" w:rsidRDefault="00DE4E1E" w:rsidP="00DE4E1E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>
        <w:rPr>
          <w:rFonts w:ascii="Times New Roman" w:hAnsi="Times New Roman" w:cs="Times New Roman"/>
          <w:b/>
          <w:sz w:val="40"/>
          <w:szCs w:val="40"/>
        </w:rPr>
        <w:lastRenderedPageBreak/>
        <w:t>Город Минск</w:t>
      </w:r>
    </w:p>
    <w:p w:rsidR="00B75310" w:rsidRPr="00F3722E" w:rsidRDefault="007169CA" w:rsidP="007169CA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169CA">
        <w:rPr>
          <w:rStyle w:val="a4"/>
          <w:rFonts w:ascii="Times New Roman" w:hAnsi="Times New Roman" w:cs="Times New Roman"/>
          <w:b w:val="0"/>
          <w:sz w:val="28"/>
          <w:szCs w:val="28"/>
        </w:rPr>
        <w:t>Город Минск – столица Беларуси.</w:t>
      </w:r>
      <w:r w:rsidRPr="007169C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Крупнейший транспортный узел, политический, </w:t>
      </w: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экономический, культурный и научный центр страны. </w:t>
      </w:r>
      <w:r w:rsidR="00F3722E"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Состоит из 9 городских районов.</w:t>
      </w:r>
    </w:p>
    <w:p w:rsidR="00F3722E" w:rsidRPr="00F3722E" w:rsidRDefault="007824E2" w:rsidP="00DE4E1E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722E">
        <w:rPr>
          <w:rFonts w:ascii="Times New Roman" w:hAnsi="Times New Roman" w:cs="Times New Roman"/>
          <w:sz w:val="28"/>
          <w:szCs w:val="28"/>
          <w:shd w:val="clear" w:color="auto" w:fill="FFFFFF"/>
        </w:rPr>
        <w:t>Минск – место размещения официальной государственной резиденции Президента Республики Беларусь, Совета Министров, Национального собрания, Национального банка и других центральных государственных органов, а также дипломатических представительств, консульских учреждений иностранных государств и представительств международных организаций в Республике Беларусь.</w:t>
      </w:r>
    </w:p>
    <w:p w:rsidR="00DE4E1E" w:rsidRPr="00F3722E" w:rsidRDefault="00DE4E1E" w:rsidP="00DE4E1E">
      <w:pPr>
        <w:jc w:val="both"/>
        <w:rPr>
          <w:rFonts w:ascii="Times New Roman" w:hAnsi="Times New Roman" w:cs="Times New Roman"/>
          <w:sz w:val="28"/>
          <w:szCs w:val="28"/>
        </w:rPr>
      </w:pPr>
      <w:r w:rsidRPr="00F3722E">
        <w:rPr>
          <w:rFonts w:ascii="Times New Roman" w:hAnsi="Times New Roman" w:cs="Times New Roman"/>
          <w:sz w:val="28"/>
          <w:szCs w:val="28"/>
          <w:u w:val="single"/>
        </w:rPr>
        <w:t>Площадь:</w:t>
      </w:r>
      <w:r w:rsidRPr="00F3722E">
        <w:rPr>
          <w:rFonts w:ascii="Times New Roman" w:hAnsi="Times New Roman" w:cs="Times New Roman"/>
          <w:sz w:val="28"/>
          <w:szCs w:val="28"/>
        </w:rPr>
        <w:t xml:space="preserve"> </w:t>
      </w:r>
      <w:r w:rsidR="007169CA" w:rsidRPr="00F3722E">
        <w:rPr>
          <w:rFonts w:ascii="Times New Roman" w:eastAsia="Times New Roman" w:hAnsi="Times New Roman" w:cs="Times New Roman"/>
          <w:sz w:val="28"/>
          <w:szCs w:val="28"/>
          <w:lang w:eastAsia="ru-RU"/>
        </w:rPr>
        <w:t>348,84</w:t>
      </w:r>
      <w:r w:rsidRPr="00F372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кв. км</w:t>
      </w:r>
    </w:p>
    <w:p w:rsidR="00DE4E1E" w:rsidRDefault="00DE4E1E" w:rsidP="00DE4E1E">
      <w:pPr>
        <w:jc w:val="both"/>
        <w:rPr>
          <w:rFonts w:ascii="Times New Roman" w:hAnsi="Times New Roman" w:cs="Times New Roman"/>
          <w:sz w:val="28"/>
          <w:szCs w:val="28"/>
        </w:rPr>
      </w:pPr>
      <w:r w:rsidRPr="007169CA">
        <w:rPr>
          <w:rFonts w:ascii="Times New Roman" w:hAnsi="Times New Roman" w:cs="Times New Roman"/>
          <w:sz w:val="28"/>
          <w:szCs w:val="28"/>
          <w:u w:val="single"/>
        </w:rPr>
        <w:t xml:space="preserve">Население: </w:t>
      </w:r>
      <w:r w:rsidRPr="007169CA">
        <w:rPr>
          <w:rFonts w:ascii="Times New Roman" w:hAnsi="Times New Roman" w:cs="Times New Roman"/>
          <w:sz w:val="28"/>
          <w:szCs w:val="28"/>
        </w:rPr>
        <w:t xml:space="preserve">1 млн. </w:t>
      </w:r>
      <w:r w:rsidR="007169CA" w:rsidRPr="007169CA">
        <w:rPr>
          <w:rFonts w:ascii="Times New Roman" w:hAnsi="Times New Roman" w:cs="Times New Roman"/>
          <w:sz w:val="28"/>
          <w:szCs w:val="28"/>
        </w:rPr>
        <w:t>982,4</w:t>
      </w:r>
      <w:r w:rsidR="00E80EC2">
        <w:rPr>
          <w:rFonts w:ascii="Times New Roman" w:hAnsi="Times New Roman" w:cs="Times New Roman"/>
          <w:sz w:val="28"/>
          <w:szCs w:val="28"/>
        </w:rPr>
        <w:t xml:space="preserve"> тыс. человек</w:t>
      </w:r>
    </w:p>
    <w:p w:rsidR="000A1AF2" w:rsidRPr="007169CA" w:rsidRDefault="000A1AF2" w:rsidP="00DE4E1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E4E1E" w:rsidRPr="00D417C4" w:rsidRDefault="000A1AF2" w:rsidP="0026313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652645"/>
            <wp:effectExtent l="19050" t="19050" r="15875" b="146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280px-Minsk,_Belarus икн2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65264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E4E1E" w:rsidRPr="003B499F" w:rsidRDefault="00DE4E1E" w:rsidP="00DE4E1E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B499F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Экскурсионные объекты </w:t>
      </w:r>
      <w:r>
        <w:rPr>
          <w:rFonts w:ascii="Times New Roman" w:hAnsi="Times New Roman" w:cs="Times New Roman"/>
          <w:b/>
          <w:sz w:val="40"/>
          <w:szCs w:val="40"/>
        </w:rPr>
        <w:t>города Минска</w:t>
      </w:r>
    </w:p>
    <w:tbl>
      <w:tblPr>
        <w:tblStyle w:val="a6"/>
        <w:tblW w:w="0" w:type="auto"/>
        <w:tblLook w:val="04A0"/>
      </w:tblPr>
      <w:tblGrid>
        <w:gridCol w:w="1271"/>
        <w:gridCol w:w="5387"/>
        <w:gridCol w:w="3260"/>
      </w:tblGrid>
      <w:tr w:rsidR="00DE4E1E" w:rsidTr="00DE4E1E"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5387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Экскурсионный объект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DE4E1E" w:rsidTr="00DE4E1E">
        <w:trPr>
          <w:trHeight w:val="1483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«Белорусский государственный музей истории Великой Отечественной войны»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DE4E1E">
        <w:trPr>
          <w:trHeight w:val="1483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«Национальный исторический музей Республики Беларусь»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DE4E1E">
        <w:trPr>
          <w:trHeight w:val="1512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Учреждение «Национальный художественный музей Республики Беларусь»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DE4E1E">
        <w:trPr>
          <w:trHeight w:val="1445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к</w:t>
            </w:r>
            <w:r w:rsidR="00C301FA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льтуры «Музей истории города Минска»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DE4E1E">
        <w:trPr>
          <w:trHeight w:val="1445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учреждение «Национальная библиотека Беларуси»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4E1E" w:rsidTr="00DE4E1E">
        <w:trPr>
          <w:trHeight w:val="1445"/>
        </w:trPr>
        <w:tc>
          <w:tcPr>
            <w:tcW w:w="1271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DE4E1E" w:rsidRDefault="00DE4E1E" w:rsidP="00DE4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Государственное научное учреждение «Центральный ботанический сад Национальной академии наук»</w:t>
            </w:r>
          </w:p>
        </w:tc>
        <w:tc>
          <w:tcPr>
            <w:tcW w:w="3260" w:type="dxa"/>
          </w:tcPr>
          <w:p w:rsidR="00DE4E1E" w:rsidRDefault="00DE4E1E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</w:p>
    <w:p w:rsidR="00DE4E1E" w:rsidRPr="000F64FB" w:rsidRDefault="00DE4E1E" w:rsidP="00DE4E1E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499F" w:rsidRPr="00422717" w:rsidRDefault="00422717" w:rsidP="0042271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22717">
        <w:rPr>
          <w:rFonts w:ascii="Times New Roman" w:hAnsi="Times New Roman" w:cs="Times New Roman"/>
          <w:b/>
          <w:sz w:val="40"/>
          <w:szCs w:val="40"/>
        </w:rPr>
        <w:lastRenderedPageBreak/>
        <w:t>Дополнительные экскурсии/походы</w:t>
      </w:r>
    </w:p>
    <w:tbl>
      <w:tblPr>
        <w:tblStyle w:val="a6"/>
        <w:tblW w:w="0" w:type="auto"/>
        <w:tblLook w:val="04A0"/>
      </w:tblPr>
      <w:tblGrid>
        <w:gridCol w:w="1068"/>
        <w:gridCol w:w="3879"/>
        <w:gridCol w:w="1928"/>
        <w:gridCol w:w="2470"/>
      </w:tblGrid>
      <w:tr w:rsidR="00422717" w:rsidTr="00422717"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Маршрут экскурсии/похода</w:t>
            </w: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Объекты</w:t>
            </w: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422717" w:rsidTr="00422717">
        <w:trPr>
          <w:trHeight w:val="1483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83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512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45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422717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Pr="00422717" w:rsidRDefault="00422717" w:rsidP="0042271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22717">
        <w:rPr>
          <w:rFonts w:ascii="Times New Roman" w:hAnsi="Times New Roman" w:cs="Times New Roman"/>
          <w:b/>
          <w:sz w:val="40"/>
          <w:szCs w:val="40"/>
        </w:rPr>
        <w:lastRenderedPageBreak/>
        <w:t>Дополнительные экскурсии/походы</w:t>
      </w:r>
    </w:p>
    <w:tbl>
      <w:tblPr>
        <w:tblStyle w:val="a6"/>
        <w:tblW w:w="0" w:type="auto"/>
        <w:tblLook w:val="04A0"/>
      </w:tblPr>
      <w:tblGrid>
        <w:gridCol w:w="1068"/>
        <w:gridCol w:w="3879"/>
        <w:gridCol w:w="1928"/>
        <w:gridCol w:w="2470"/>
      </w:tblGrid>
      <w:tr w:rsidR="00422717" w:rsidTr="009E5341"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Маршрут экскурсии/похода</w:t>
            </w: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Объекты</w:t>
            </w: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Отметка о посещении</w:t>
            </w:r>
          </w:p>
        </w:tc>
      </w:tr>
      <w:tr w:rsidR="00422717" w:rsidTr="009E5341">
        <w:trPr>
          <w:trHeight w:val="1483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83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512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45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2717" w:rsidTr="009E5341">
        <w:trPr>
          <w:trHeight w:val="1456"/>
        </w:trPr>
        <w:tc>
          <w:tcPr>
            <w:tcW w:w="106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9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8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0" w:type="dxa"/>
          </w:tcPr>
          <w:p w:rsidR="00422717" w:rsidRDefault="00422717" w:rsidP="009E53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22717" w:rsidRPr="00B80A01" w:rsidRDefault="00422717" w:rsidP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Pr="00422717" w:rsidRDefault="00422717" w:rsidP="0042271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22717">
        <w:rPr>
          <w:rFonts w:ascii="Times New Roman" w:hAnsi="Times New Roman" w:cs="Times New Roman"/>
          <w:b/>
          <w:sz w:val="40"/>
          <w:szCs w:val="40"/>
        </w:rPr>
        <w:lastRenderedPageBreak/>
        <w:t>Для заметок/ Мои впечатления:</w:t>
      </w: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22717" w:rsidRPr="00422717" w:rsidRDefault="00422717" w:rsidP="0042271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22717">
        <w:rPr>
          <w:rFonts w:ascii="Times New Roman" w:hAnsi="Times New Roman" w:cs="Times New Roman"/>
          <w:b/>
          <w:sz w:val="40"/>
          <w:szCs w:val="40"/>
        </w:rPr>
        <w:lastRenderedPageBreak/>
        <w:t>Для заметок/ Мои впечатления:</w:t>
      </w: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22717" w:rsidRPr="00422717" w:rsidRDefault="00422717" w:rsidP="00422717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422717">
        <w:rPr>
          <w:rFonts w:ascii="Times New Roman" w:hAnsi="Times New Roman" w:cs="Times New Roman"/>
          <w:b/>
          <w:sz w:val="56"/>
          <w:szCs w:val="56"/>
        </w:rPr>
        <w:lastRenderedPageBreak/>
        <w:t>Моя Беларусь</w:t>
      </w:r>
    </w:p>
    <w:p w:rsidR="00422717" w:rsidRDefault="00422717" w:rsidP="00422717">
      <w:pPr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Отметь и подпиши на контурной карте посещенные экскурсионные объекты.</w:t>
      </w: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</w:p>
    <w:p w:rsidR="00422717" w:rsidRDefault="004227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729087" cy="576303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y_map_blue.png.pagespeed.ce_.u0lmSwlMhi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4317" cy="5801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717" w:rsidRPr="000F64FB" w:rsidRDefault="00422717" w:rsidP="00422717">
      <w:pPr>
        <w:ind w:firstLine="708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2717" w:rsidRDefault="00422717" w:rsidP="004227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Pr="00422717" w:rsidRDefault="00DE4E1E" w:rsidP="00DE4E1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422717">
        <w:rPr>
          <w:rFonts w:ascii="Times New Roman" w:hAnsi="Times New Roman" w:cs="Times New Roman"/>
          <w:b/>
          <w:sz w:val="56"/>
          <w:szCs w:val="56"/>
        </w:rPr>
        <w:lastRenderedPageBreak/>
        <w:t xml:space="preserve">Моя </w:t>
      </w:r>
      <w:r>
        <w:rPr>
          <w:rFonts w:ascii="Times New Roman" w:hAnsi="Times New Roman" w:cs="Times New Roman"/>
          <w:b/>
          <w:sz w:val="56"/>
          <w:szCs w:val="56"/>
        </w:rPr>
        <w:t>столица</w:t>
      </w:r>
    </w:p>
    <w:p w:rsidR="00DE4E1E" w:rsidRDefault="00DE4E1E" w:rsidP="00DE4E1E">
      <w:pPr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Отметь и подпиши на контурной карте посещенные экскурсионные объекты.</w:t>
      </w:r>
    </w:p>
    <w:p w:rsidR="00D2726F" w:rsidRDefault="00D2726F" w:rsidP="00D2726F">
      <w:pPr>
        <w:rPr>
          <w:rFonts w:ascii="Times New Roman" w:hAnsi="Times New Roman" w:cs="Times New Roman"/>
          <w:sz w:val="28"/>
          <w:szCs w:val="28"/>
        </w:rPr>
      </w:pPr>
    </w:p>
    <w:p w:rsidR="00D2726F" w:rsidRDefault="00D2726F" w:rsidP="00D2726F">
      <w:pPr>
        <w:rPr>
          <w:rFonts w:ascii="Times New Roman" w:hAnsi="Times New Roman" w:cs="Times New Roman"/>
          <w:sz w:val="28"/>
          <w:szCs w:val="28"/>
        </w:rPr>
      </w:pPr>
    </w:p>
    <w:p w:rsidR="00DE4E1E" w:rsidRDefault="00D2726F" w:rsidP="00D2726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65264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280px-Minsk,_Belarus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65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26F" w:rsidRDefault="00D2726F" w:rsidP="00D2726F">
      <w:pPr>
        <w:rPr>
          <w:rFonts w:ascii="Times New Roman" w:hAnsi="Times New Roman" w:cs="Times New Roman"/>
          <w:sz w:val="28"/>
          <w:szCs w:val="28"/>
        </w:rPr>
      </w:pPr>
    </w:p>
    <w:p w:rsidR="00D2726F" w:rsidRDefault="00D2726F" w:rsidP="00D2726F">
      <w:pPr>
        <w:rPr>
          <w:rFonts w:ascii="Times New Roman" w:hAnsi="Times New Roman" w:cs="Times New Roman"/>
          <w:sz w:val="28"/>
          <w:szCs w:val="28"/>
        </w:rPr>
      </w:pPr>
    </w:p>
    <w:p w:rsidR="00DE4E1E" w:rsidRPr="000F64FB" w:rsidRDefault="00DE4E1E" w:rsidP="00DE4E1E">
      <w:pPr>
        <w:ind w:firstLine="708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64FB">
        <w:rPr>
          <w:rFonts w:ascii="Times New Roman" w:hAnsi="Times New Roman" w:cs="Times New Roman"/>
          <w:b/>
          <w:sz w:val="28"/>
          <w:szCs w:val="28"/>
          <w:u w:val="single"/>
        </w:rPr>
        <w:t>Для заметок: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E4E1E" w:rsidRDefault="00DE4E1E" w:rsidP="00DE4E1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  <w:bookmarkStart w:id="0" w:name="_GoBack"/>
      <w:bookmarkEnd w:id="0"/>
    </w:p>
    <w:sectPr w:rsidR="00DE4E1E" w:rsidSect="00422717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427840"/>
    <w:multiLevelType w:val="multilevel"/>
    <w:tmpl w:val="1E2CE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characterSpacingControl w:val="doNotCompress"/>
  <w:compat/>
  <w:rsids>
    <w:rsidRoot w:val="00AE11C1"/>
    <w:rsid w:val="000365F5"/>
    <w:rsid w:val="00070111"/>
    <w:rsid w:val="00084FC1"/>
    <w:rsid w:val="000A1AF2"/>
    <w:rsid w:val="000F64FB"/>
    <w:rsid w:val="00112E1B"/>
    <w:rsid w:val="00113B06"/>
    <w:rsid w:val="002264D3"/>
    <w:rsid w:val="00243024"/>
    <w:rsid w:val="002577B8"/>
    <w:rsid w:val="00263137"/>
    <w:rsid w:val="00273937"/>
    <w:rsid w:val="00284461"/>
    <w:rsid w:val="002B5B00"/>
    <w:rsid w:val="002E634D"/>
    <w:rsid w:val="002F7A36"/>
    <w:rsid w:val="003B1CB8"/>
    <w:rsid w:val="003B499F"/>
    <w:rsid w:val="00422717"/>
    <w:rsid w:val="004244A4"/>
    <w:rsid w:val="004A6B4F"/>
    <w:rsid w:val="00526D62"/>
    <w:rsid w:val="0056365F"/>
    <w:rsid w:val="005C3373"/>
    <w:rsid w:val="00621671"/>
    <w:rsid w:val="006475CE"/>
    <w:rsid w:val="00666BF9"/>
    <w:rsid w:val="006A3D32"/>
    <w:rsid w:val="00711A00"/>
    <w:rsid w:val="007169CA"/>
    <w:rsid w:val="00727EF4"/>
    <w:rsid w:val="007824E2"/>
    <w:rsid w:val="00796458"/>
    <w:rsid w:val="00797BED"/>
    <w:rsid w:val="008B21EA"/>
    <w:rsid w:val="00A5364D"/>
    <w:rsid w:val="00A7660E"/>
    <w:rsid w:val="00AA1D4A"/>
    <w:rsid w:val="00AE11C1"/>
    <w:rsid w:val="00B13919"/>
    <w:rsid w:val="00B75310"/>
    <w:rsid w:val="00B80A01"/>
    <w:rsid w:val="00B93E62"/>
    <w:rsid w:val="00BA5359"/>
    <w:rsid w:val="00BA6548"/>
    <w:rsid w:val="00C301FA"/>
    <w:rsid w:val="00C63E4D"/>
    <w:rsid w:val="00CC188E"/>
    <w:rsid w:val="00D2726F"/>
    <w:rsid w:val="00D417C4"/>
    <w:rsid w:val="00D73DDE"/>
    <w:rsid w:val="00DE4E1E"/>
    <w:rsid w:val="00DF1376"/>
    <w:rsid w:val="00E3797B"/>
    <w:rsid w:val="00E80EC2"/>
    <w:rsid w:val="00EE3E17"/>
    <w:rsid w:val="00F3722E"/>
    <w:rsid w:val="00F619FB"/>
    <w:rsid w:val="00FC755A"/>
    <w:rsid w:val="00FF03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A36"/>
  </w:style>
  <w:style w:type="paragraph" w:styleId="2">
    <w:name w:val="heading 2"/>
    <w:basedOn w:val="a"/>
    <w:link w:val="20"/>
    <w:uiPriority w:val="9"/>
    <w:qFormat/>
    <w:rsid w:val="00AE11C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E11C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AE11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E11C1"/>
    <w:rPr>
      <w:b/>
      <w:bCs/>
    </w:rPr>
  </w:style>
  <w:style w:type="character" w:styleId="a5">
    <w:name w:val="Hyperlink"/>
    <w:basedOn w:val="a0"/>
    <w:uiPriority w:val="99"/>
    <w:semiHidden/>
    <w:unhideWhenUsed/>
    <w:rsid w:val="00BA5359"/>
    <w:rPr>
      <w:color w:val="0000FF"/>
      <w:u w:val="single"/>
    </w:rPr>
  </w:style>
  <w:style w:type="table" w:styleId="a6">
    <w:name w:val="Table Grid"/>
    <w:basedOn w:val="a1"/>
    <w:uiPriority w:val="39"/>
    <w:rsid w:val="006475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79645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96458"/>
    <w:rPr>
      <w:rFonts w:ascii="Segoe UI" w:hAnsi="Segoe UI" w:cs="Segoe UI"/>
      <w:sz w:val="18"/>
      <w:szCs w:val="18"/>
    </w:rPr>
  </w:style>
  <w:style w:type="paragraph" w:styleId="a9">
    <w:name w:val="No Spacing"/>
    <w:uiPriority w:val="1"/>
    <w:qFormat/>
    <w:rsid w:val="00B13919"/>
    <w:pPr>
      <w:spacing w:after="0" w:line="240" w:lineRule="auto"/>
    </w:pPr>
  </w:style>
  <w:style w:type="character" w:styleId="aa">
    <w:name w:val="Subtle Emphasis"/>
    <w:basedOn w:val="a0"/>
    <w:uiPriority w:val="19"/>
    <w:qFormat/>
    <w:rsid w:val="00B13919"/>
    <w:rPr>
      <w:i/>
      <w:iCs/>
      <w:color w:val="404040" w:themeColor="text1" w:themeTint="B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974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71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95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3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8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2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C613A5-39DF-4D65-A444-86F182578F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26</Pages>
  <Words>2089</Words>
  <Characters>11909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Админ</cp:lastModifiedBy>
  <cp:revision>5</cp:revision>
  <cp:lastPrinted>2019-04-22T08:32:00Z</cp:lastPrinted>
  <dcterms:created xsi:type="dcterms:W3CDTF">2019-09-19T09:28:00Z</dcterms:created>
  <dcterms:modified xsi:type="dcterms:W3CDTF">2020-05-05T13:07:00Z</dcterms:modified>
</cp:coreProperties>
</file>